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EAB5B" w14:textId="19F9B1B8" w:rsidR="00290770" w:rsidRPr="00290770" w:rsidRDefault="001B1085" w:rsidP="00331399">
      <w:pPr>
        <w:spacing w:after="0"/>
        <w:rPr>
          <w:rFonts w:ascii="Arial" w:hAnsi="Arial" w:cs="Arial"/>
        </w:rPr>
      </w:pPr>
      <w:r w:rsidRPr="008B03CA">
        <w:rPr>
          <w:rFonts w:ascii="Arial" w:hAnsi="Arial" w:cs="Arial"/>
        </w:rPr>
        <w:t xml:space="preserve"> </w:t>
      </w:r>
      <w:r w:rsidR="00290770" w:rsidRPr="00290770">
        <w:rPr>
          <w:rFonts w:ascii="Arial" w:hAnsi="Arial" w:cs="Arial"/>
          <w:b/>
        </w:rPr>
        <w:t>BIESZCZADZKI ODDZIAŁ</w:t>
      </w:r>
      <w:r w:rsidR="00E35ACF">
        <w:rPr>
          <w:rFonts w:ascii="Arial" w:hAnsi="Arial" w:cs="Arial"/>
        </w:rPr>
        <w:tab/>
      </w:r>
      <w:r w:rsidR="00E35ACF">
        <w:rPr>
          <w:rFonts w:ascii="Arial" w:hAnsi="Arial" w:cs="Arial"/>
        </w:rPr>
        <w:tab/>
      </w:r>
      <w:r w:rsidR="00E35ACF">
        <w:rPr>
          <w:rFonts w:ascii="Arial" w:hAnsi="Arial" w:cs="Arial"/>
        </w:rPr>
        <w:tab/>
        <w:t xml:space="preserve">                     </w:t>
      </w:r>
      <w:r w:rsidR="0007098A">
        <w:rPr>
          <w:rFonts w:ascii="Arial" w:hAnsi="Arial" w:cs="Arial"/>
        </w:rPr>
        <w:t xml:space="preserve">  </w:t>
      </w:r>
      <w:r w:rsidR="00810775">
        <w:rPr>
          <w:rFonts w:ascii="Arial" w:hAnsi="Arial" w:cs="Arial"/>
        </w:rPr>
        <w:t xml:space="preserve">     Przemyśl,  1 czerwca </w:t>
      </w:r>
      <w:r w:rsidR="00E35ACF">
        <w:rPr>
          <w:rFonts w:ascii="Arial" w:hAnsi="Arial" w:cs="Arial"/>
        </w:rPr>
        <w:t xml:space="preserve">2026 </w:t>
      </w:r>
      <w:r w:rsidR="0074076B" w:rsidRPr="008B03CA">
        <w:rPr>
          <w:rFonts w:ascii="Arial" w:hAnsi="Arial" w:cs="Arial"/>
        </w:rPr>
        <w:t>r.</w:t>
      </w:r>
      <w:r w:rsidRPr="008B03CA">
        <w:rPr>
          <w:rFonts w:ascii="Arial" w:hAnsi="Arial" w:cs="Arial"/>
        </w:rPr>
        <w:t xml:space="preserve"> </w:t>
      </w:r>
    </w:p>
    <w:p w14:paraId="61D09647" w14:textId="5D32062A" w:rsidR="00290770" w:rsidRPr="00290770" w:rsidRDefault="0074076B" w:rsidP="00331399">
      <w:pPr>
        <w:spacing w:after="0"/>
        <w:rPr>
          <w:rFonts w:ascii="Arial" w:hAnsi="Arial" w:cs="Arial"/>
          <w:b/>
        </w:rPr>
      </w:pPr>
      <w:r w:rsidRPr="008B03CA">
        <w:rPr>
          <w:rFonts w:ascii="Arial" w:hAnsi="Arial" w:cs="Arial"/>
          <w:b/>
        </w:rPr>
        <w:t xml:space="preserve">  </w:t>
      </w:r>
      <w:r w:rsidR="00290770" w:rsidRPr="00290770">
        <w:rPr>
          <w:rFonts w:ascii="Arial" w:hAnsi="Arial" w:cs="Arial"/>
          <w:b/>
        </w:rPr>
        <w:t>STRAŻY GRANICZNEJ</w:t>
      </w:r>
    </w:p>
    <w:p w14:paraId="5D883422" w14:textId="77777777" w:rsidR="0074076B" w:rsidRPr="008B03CA" w:rsidRDefault="0074076B" w:rsidP="0074076B">
      <w:pPr>
        <w:spacing w:after="0"/>
        <w:rPr>
          <w:rFonts w:ascii="Arial" w:hAnsi="Arial" w:cs="Arial"/>
        </w:rPr>
      </w:pPr>
      <w:r w:rsidRPr="008B03CA">
        <w:rPr>
          <w:rFonts w:ascii="Arial" w:hAnsi="Arial" w:cs="Arial"/>
        </w:rPr>
        <w:t xml:space="preserve">  </w:t>
      </w:r>
    </w:p>
    <w:p w14:paraId="084277E3" w14:textId="55439087" w:rsidR="00290770" w:rsidRPr="00290770" w:rsidRDefault="0074076B" w:rsidP="0074076B">
      <w:pPr>
        <w:spacing w:after="0"/>
        <w:rPr>
          <w:rFonts w:ascii="Arial" w:hAnsi="Arial" w:cs="Arial"/>
          <w:b/>
        </w:rPr>
      </w:pPr>
      <w:r w:rsidRPr="008B03CA">
        <w:rPr>
          <w:rFonts w:ascii="Arial" w:hAnsi="Arial" w:cs="Arial"/>
          <w:b/>
        </w:rPr>
        <w:t xml:space="preserve">    WYDZIAŁ KONTROLI</w:t>
      </w:r>
    </w:p>
    <w:p w14:paraId="78FE06CB" w14:textId="792DD6BC" w:rsidR="00290770" w:rsidRDefault="00290770" w:rsidP="00290770">
      <w:pPr>
        <w:rPr>
          <w:rFonts w:ascii="Arial" w:hAnsi="Arial" w:cs="Arial"/>
        </w:rPr>
      </w:pPr>
      <w:r w:rsidRPr="00290770">
        <w:rPr>
          <w:rFonts w:ascii="Arial" w:hAnsi="Arial" w:cs="Arial"/>
        </w:rPr>
        <w:t xml:space="preserve"> </w:t>
      </w:r>
    </w:p>
    <w:p w14:paraId="40D01561" w14:textId="4E580116" w:rsidR="0007098A" w:rsidRPr="00290770" w:rsidRDefault="0007098A" w:rsidP="00290770">
      <w:pPr>
        <w:rPr>
          <w:rFonts w:ascii="Arial" w:hAnsi="Arial" w:cs="Arial"/>
        </w:rPr>
      </w:pPr>
      <w:bookmarkStart w:id="0" w:name="_GoBack"/>
      <w:bookmarkEnd w:id="0"/>
    </w:p>
    <w:p w14:paraId="6F46D632" w14:textId="13E7C6B7" w:rsidR="00290770" w:rsidRDefault="0074076B" w:rsidP="0074076B">
      <w:pPr>
        <w:jc w:val="center"/>
        <w:rPr>
          <w:rFonts w:ascii="Arial" w:hAnsi="Arial" w:cs="Arial"/>
          <w:b/>
          <w:sz w:val="28"/>
          <w:szCs w:val="28"/>
        </w:rPr>
      </w:pPr>
      <w:r w:rsidRPr="0007098A">
        <w:rPr>
          <w:rFonts w:ascii="Arial" w:hAnsi="Arial" w:cs="Arial"/>
          <w:b/>
          <w:sz w:val="28"/>
          <w:szCs w:val="28"/>
        </w:rPr>
        <w:t>Informacja o kontroli</w:t>
      </w:r>
    </w:p>
    <w:p w14:paraId="3DBF2915" w14:textId="77777777" w:rsidR="0007098A" w:rsidRPr="0007098A" w:rsidRDefault="0007098A" w:rsidP="0074076B">
      <w:pPr>
        <w:jc w:val="center"/>
        <w:rPr>
          <w:rFonts w:ascii="Arial" w:hAnsi="Arial" w:cs="Arial"/>
          <w:b/>
          <w:sz w:val="28"/>
          <w:szCs w:val="28"/>
        </w:rPr>
      </w:pPr>
    </w:p>
    <w:p w14:paraId="60E125DC" w14:textId="6B0A2D6F" w:rsidR="00290770" w:rsidRPr="00290770" w:rsidRDefault="0074076B" w:rsidP="00D177B7">
      <w:pPr>
        <w:jc w:val="both"/>
        <w:rPr>
          <w:rFonts w:ascii="Arial" w:hAnsi="Arial" w:cs="Arial"/>
          <w:i/>
        </w:rPr>
      </w:pPr>
      <w:r w:rsidRPr="008B03CA">
        <w:rPr>
          <w:rFonts w:ascii="Arial" w:hAnsi="Arial" w:cs="Arial"/>
          <w:b/>
        </w:rPr>
        <w:t>Temat kontroli</w:t>
      </w:r>
      <w:r w:rsidRPr="008B03CA">
        <w:rPr>
          <w:rFonts w:ascii="Arial" w:hAnsi="Arial" w:cs="Arial"/>
        </w:rPr>
        <w:t>:</w:t>
      </w:r>
      <w:r w:rsidR="00D177B7">
        <w:rPr>
          <w:rFonts w:ascii="Arial" w:hAnsi="Arial" w:cs="Arial"/>
        </w:rPr>
        <w:t xml:space="preserve"> </w:t>
      </w:r>
      <w:r w:rsidRPr="00290770">
        <w:rPr>
          <w:rFonts w:ascii="Arial" w:hAnsi="Arial" w:cs="Arial"/>
          <w:i/>
        </w:rPr>
        <w:t>„</w:t>
      </w:r>
      <w:r w:rsidR="00810775" w:rsidRPr="00810775">
        <w:rPr>
          <w:rFonts w:ascii="Arial" w:hAnsi="Arial" w:cs="Arial"/>
          <w:i/>
          <w:iCs/>
        </w:rPr>
        <w:t>Zasadność dokonywania sprawdzeń osoby w systemie informacyjnym PESEL oraz poprawność dokumentowania tej czynności</w:t>
      </w:r>
      <w:r w:rsidRPr="00D177B7">
        <w:rPr>
          <w:rFonts w:ascii="Arial" w:hAnsi="Arial" w:cs="Arial"/>
          <w:i/>
        </w:rPr>
        <w:t>”</w:t>
      </w:r>
      <w:r w:rsidR="00810775">
        <w:rPr>
          <w:rFonts w:ascii="Arial" w:hAnsi="Arial" w:cs="Arial"/>
          <w:i/>
        </w:rPr>
        <w:t xml:space="preserve"> </w:t>
      </w:r>
      <w:r w:rsidR="0089311D">
        <w:rPr>
          <w:rFonts w:ascii="Arial" w:hAnsi="Arial" w:cs="Arial"/>
          <w:i/>
        </w:rPr>
        <w:t xml:space="preserve">w </w:t>
      </w:r>
      <w:r w:rsidR="0089311D" w:rsidRPr="0089311D">
        <w:rPr>
          <w:rFonts w:ascii="Arial" w:hAnsi="Arial" w:cs="Arial"/>
          <w:bCs/>
          <w:i/>
        </w:rPr>
        <w:t>Placówce Straży Granicznej</w:t>
      </w:r>
      <w:r w:rsidR="001F0603">
        <w:rPr>
          <w:rFonts w:ascii="Arial" w:hAnsi="Arial" w:cs="Arial"/>
          <w:bCs/>
          <w:i/>
        </w:rPr>
        <w:br/>
      </w:r>
      <w:r w:rsidR="0089311D" w:rsidRPr="0089311D">
        <w:rPr>
          <w:rFonts w:ascii="Arial" w:hAnsi="Arial" w:cs="Arial"/>
          <w:bCs/>
          <w:i/>
        </w:rPr>
        <w:t xml:space="preserve"> w Rzeszowie-Jasionce kategorii II</w:t>
      </w:r>
      <w:r w:rsidR="0089311D" w:rsidRPr="0089311D">
        <w:rPr>
          <w:rFonts w:ascii="Arial" w:hAnsi="Arial" w:cs="Arial"/>
          <w:bCs/>
          <w:i/>
          <w:vertAlign w:val="superscript"/>
        </w:rPr>
        <w:footnoteReference w:id="1"/>
      </w:r>
    </w:p>
    <w:p w14:paraId="38765E1C" w14:textId="14716FF4" w:rsidR="00290770" w:rsidRPr="00290770" w:rsidRDefault="0074076B" w:rsidP="00D177B7">
      <w:pPr>
        <w:jc w:val="both"/>
        <w:rPr>
          <w:rFonts w:ascii="Arial" w:hAnsi="Arial" w:cs="Arial"/>
          <w:b/>
        </w:rPr>
      </w:pPr>
      <w:r w:rsidRPr="008B03CA">
        <w:rPr>
          <w:rFonts w:ascii="Arial" w:hAnsi="Arial" w:cs="Arial"/>
          <w:b/>
        </w:rPr>
        <w:t>Podstawa prawna:</w:t>
      </w:r>
      <w:r w:rsidRPr="008B03CA">
        <w:rPr>
          <w:rFonts w:ascii="Arial" w:hAnsi="Arial" w:cs="Arial"/>
        </w:rPr>
        <w:t xml:space="preserve"> U</w:t>
      </w:r>
      <w:r w:rsidRPr="00290770">
        <w:rPr>
          <w:rFonts w:ascii="Arial" w:hAnsi="Arial" w:cs="Arial"/>
        </w:rPr>
        <w:t>staw</w:t>
      </w:r>
      <w:r w:rsidRPr="008B03CA">
        <w:rPr>
          <w:rFonts w:ascii="Arial" w:hAnsi="Arial" w:cs="Arial"/>
        </w:rPr>
        <w:t>a</w:t>
      </w:r>
      <w:r w:rsidRPr="00290770">
        <w:rPr>
          <w:rFonts w:ascii="Arial" w:hAnsi="Arial" w:cs="Arial"/>
        </w:rPr>
        <w:t xml:space="preserve"> z dnia 15 lipca 2011 r. o kontroli w administracji rządowej (</w:t>
      </w:r>
      <w:r w:rsidR="00E35ACF" w:rsidRPr="00E35ACF">
        <w:rPr>
          <w:rFonts w:ascii="Arial" w:hAnsi="Arial" w:cs="Arial"/>
        </w:rPr>
        <w:t xml:space="preserve">Dz.U.2026.158 </w:t>
      </w:r>
      <w:proofErr w:type="spellStart"/>
      <w:r w:rsidR="00E35ACF" w:rsidRPr="00E35ACF">
        <w:rPr>
          <w:rFonts w:ascii="Arial" w:hAnsi="Arial" w:cs="Arial"/>
        </w:rPr>
        <w:t>t.j</w:t>
      </w:r>
      <w:proofErr w:type="spellEnd"/>
      <w:r w:rsidR="00E35ACF" w:rsidRPr="00E35ACF">
        <w:rPr>
          <w:rFonts w:ascii="Arial" w:hAnsi="Arial" w:cs="Arial"/>
        </w:rPr>
        <w:t>.</w:t>
      </w:r>
      <w:r w:rsidRPr="00290770">
        <w:rPr>
          <w:rFonts w:ascii="Arial" w:hAnsi="Arial" w:cs="Arial"/>
        </w:rPr>
        <w:t>)</w:t>
      </w:r>
    </w:p>
    <w:p w14:paraId="3005354F" w14:textId="0C18E784" w:rsidR="00290770" w:rsidRPr="00290770" w:rsidRDefault="0074076B" w:rsidP="00D177B7">
      <w:pPr>
        <w:jc w:val="both"/>
        <w:rPr>
          <w:rFonts w:ascii="Arial" w:hAnsi="Arial" w:cs="Arial"/>
        </w:rPr>
      </w:pPr>
      <w:r w:rsidRPr="008B03CA">
        <w:rPr>
          <w:rFonts w:ascii="Arial" w:hAnsi="Arial" w:cs="Arial"/>
          <w:b/>
        </w:rPr>
        <w:t xml:space="preserve">Tryb </w:t>
      </w:r>
      <w:r w:rsidR="00290770" w:rsidRPr="00290770">
        <w:rPr>
          <w:rFonts w:ascii="Arial" w:hAnsi="Arial" w:cs="Arial"/>
          <w:b/>
        </w:rPr>
        <w:t xml:space="preserve"> kontroli</w:t>
      </w:r>
      <w:r w:rsidRPr="008B03CA">
        <w:rPr>
          <w:rFonts w:ascii="Arial" w:hAnsi="Arial" w:cs="Arial"/>
        </w:rPr>
        <w:t>:</w:t>
      </w:r>
      <w:r w:rsidR="00290770" w:rsidRPr="00290770">
        <w:rPr>
          <w:rFonts w:ascii="Arial" w:hAnsi="Arial" w:cs="Arial"/>
        </w:rPr>
        <w:t xml:space="preserve">  ujęt</w:t>
      </w:r>
      <w:r w:rsidRPr="008B03CA">
        <w:rPr>
          <w:rFonts w:ascii="Arial" w:hAnsi="Arial" w:cs="Arial"/>
        </w:rPr>
        <w:t>a</w:t>
      </w:r>
      <w:r w:rsidR="00290770" w:rsidRPr="00290770">
        <w:rPr>
          <w:rFonts w:ascii="Arial" w:hAnsi="Arial" w:cs="Arial"/>
        </w:rPr>
        <w:t xml:space="preserve"> w Rocznym Planie Kontroli pr</w:t>
      </w:r>
      <w:r w:rsidR="00810775">
        <w:rPr>
          <w:rFonts w:ascii="Arial" w:hAnsi="Arial" w:cs="Arial"/>
        </w:rPr>
        <w:t>zewidzianym do realizacji w 2025</w:t>
      </w:r>
      <w:r w:rsidR="00290770" w:rsidRPr="00290770">
        <w:rPr>
          <w:rFonts w:ascii="Arial" w:hAnsi="Arial" w:cs="Arial"/>
        </w:rPr>
        <w:t xml:space="preserve"> roku przez Wydział Kontroli Bieszczadzkiego Oddziału Straży Granicznej w Przemyślu.</w:t>
      </w:r>
    </w:p>
    <w:p w14:paraId="515F0015" w14:textId="03D8889F" w:rsidR="0074076B" w:rsidRPr="008B03CA" w:rsidRDefault="0074076B" w:rsidP="00D177B7">
      <w:pPr>
        <w:jc w:val="both"/>
        <w:rPr>
          <w:rFonts w:ascii="Arial" w:hAnsi="Arial" w:cs="Arial"/>
        </w:rPr>
      </w:pPr>
      <w:r w:rsidRPr="008B03CA">
        <w:rPr>
          <w:rFonts w:ascii="Arial" w:hAnsi="Arial" w:cs="Arial"/>
          <w:b/>
        </w:rPr>
        <w:t>Termin kontroli</w:t>
      </w:r>
      <w:r w:rsidRPr="008B03CA">
        <w:rPr>
          <w:rFonts w:ascii="Arial" w:hAnsi="Arial" w:cs="Arial"/>
        </w:rPr>
        <w:t xml:space="preserve">: </w:t>
      </w:r>
      <w:r w:rsidR="00290770" w:rsidRPr="00290770">
        <w:rPr>
          <w:rFonts w:ascii="Arial" w:hAnsi="Arial" w:cs="Arial"/>
        </w:rPr>
        <w:t xml:space="preserve"> </w:t>
      </w:r>
      <w:r w:rsidR="00810775" w:rsidRPr="00810775">
        <w:rPr>
          <w:rFonts w:ascii="Arial" w:hAnsi="Arial" w:cs="Arial"/>
        </w:rPr>
        <w:t xml:space="preserve">od 26 listopada 2025 r. do 30 stycznia 2026 r., z przerwą </w:t>
      </w:r>
      <w:r w:rsidR="00810775" w:rsidRPr="00810775">
        <w:rPr>
          <w:rFonts w:ascii="Arial" w:hAnsi="Arial" w:cs="Arial"/>
        </w:rPr>
        <w:br/>
        <w:t xml:space="preserve">w wykonywaniu czynności kontrolnych w dniach 29-30.11.2025 r., 6-7.12.2025 r., </w:t>
      </w:r>
      <w:r w:rsidR="00810775">
        <w:rPr>
          <w:rFonts w:ascii="Arial" w:hAnsi="Arial" w:cs="Arial"/>
        </w:rPr>
        <w:br/>
      </w:r>
      <w:r w:rsidR="00810775" w:rsidRPr="00810775">
        <w:rPr>
          <w:rFonts w:ascii="Arial" w:hAnsi="Arial" w:cs="Arial"/>
        </w:rPr>
        <w:t xml:space="preserve">13-14.12.2025 r., 20-21.12.2025 r., 24-28.12.2025 r., 1.01.2026 r., 03-04.01.2026 r., </w:t>
      </w:r>
      <w:r w:rsidR="00810775">
        <w:rPr>
          <w:rFonts w:ascii="Arial" w:hAnsi="Arial" w:cs="Arial"/>
        </w:rPr>
        <w:br/>
      </w:r>
      <w:r w:rsidR="00810775" w:rsidRPr="00810775">
        <w:rPr>
          <w:rFonts w:ascii="Arial" w:hAnsi="Arial" w:cs="Arial"/>
        </w:rPr>
        <w:t xml:space="preserve">10-11.01.2026 r., 17-18.01.2026 r. 24-25.01.2026 r. </w:t>
      </w:r>
      <w:r w:rsidR="00E35ACF" w:rsidRPr="00E35ACF">
        <w:rPr>
          <w:rFonts w:ascii="Arial" w:hAnsi="Arial" w:cs="Arial"/>
        </w:rPr>
        <w:t xml:space="preserve"> </w:t>
      </w:r>
      <w:r w:rsidR="00290770" w:rsidRPr="00290770">
        <w:rPr>
          <w:rFonts w:ascii="Arial" w:hAnsi="Arial" w:cs="Arial"/>
        </w:rPr>
        <w:t xml:space="preserve"> </w:t>
      </w:r>
      <w:r w:rsidRPr="008B03CA">
        <w:rPr>
          <w:rFonts w:ascii="Arial" w:hAnsi="Arial" w:cs="Arial"/>
        </w:rPr>
        <w:t xml:space="preserve"> </w:t>
      </w:r>
    </w:p>
    <w:p w14:paraId="56A8093A" w14:textId="0C911F4E" w:rsidR="00290770" w:rsidRPr="00290770" w:rsidRDefault="00290770" w:rsidP="00D177B7">
      <w:pPr>
        <w:jc w:val="both"/>
        <w:rPr>
          <w:rFonts w:ascii="Arial" w:hAnsi="Arial" w:cs="Arial"/>
          <w:b/>
        </w:rPr>
      </w:pPr>
      <w:r w:rsidRPr="00290770">
        <w:rPr>
          <w:rFonts w:ascii="Arial" w:hAnsi="Arial" w:cs="Arial"/>
          <w:b/>
        </w:rPr>
        <w:t>Przedmiot</w:t>
      </w:r>
      <w:r w:rsidR="0074076B" w:rsidRPr="008B03CA">
        <w:rPr>
          <w:rFonts w:ascii="Arial" w:hAnsi="Arial" w:cs="Arial"/>
          <w:b/>
        </w:rPr>
        <w:t xml:space="preserve"> </w:t>
      </w:r>
      <w:r w:rsidRPr="00290770">
        <w:rPr>
          <w:rFonts w:ascii="Arial" w:hAnsi="Arial" w:cs="Arial"/>
          <w:b/>
        </w:rPr>
        <w:t xml:space="preserve"> kontroli:</w:t>
      </w:r>
    </w:p>
    <w:p w14:paraId="72E77380" w14:textId="77777777" w:rsidR="00810775" w:rsidRPr="00810775" w:rsidRDefault="00810775" w:rsidP="00810775">
      <w:pPr>
        <w:numPr>
          <w:ilvl w:val="0"/>
          <w:numId w:val="1"/>
        </w:numPr>
        <w:jc w:val="both"/>
        <w:rPr>
          <w:rFonts w:ascii="Arial" w:hAnsi="Arial" w:cs="Arial"/>
          <w:iCs/>
        </w:rPr>
      </w:pPr>
      <w:r w:rsidRPr="00810775">
        <w:rPr>
          <w:rFonts w:ascii="Arial" w:hAnsi="Arial" w:cs="Arial"/>
          <w:iCs/>
        </w:rPr>
        <w:t>udzielanie upoważnień do przetwarzania danych osobowych oraz nadawanie uprawnień do dokonywania sprawdzeń w systemie PESEL;</w:t>
      </w:r>
    </w:p>
    <w:p w14:paraId="3446EE83" w14:textId="77777777" w:rsidR="00810775" w:rsidRPr="00810775" w:rsidRDefault="00810775" w:rsidP="00810775">
      <w:pPr>
        <w:numPr>
          <w:ilvl w:val="0"/>
          <w:numId w:val="1"/>
        </w:numPr>
        <w:jc w:val="both"/>
        <w:rPr>
          <w:rFonts w:ascii="Arial" w:hAnsi="Arial" w:cs="Arial"/>
          <w:iCs/>
        </w:rPr>
      </w:pPr>
      <w:r w:rsidRPr="00810775">
        <w:rPr>
          <w:rFonts w:ascii="Arial" w:hAnsi="Arial" w:cs="Arial"/>
          <w:iCs/>
        </w:rPr>
        <w:t>zasadność dokonywania, przez funkcjonariuszy placówki, sprawdzeń w systemie PESEL;</w:t>
      </w:r>
    </w:p>
    <w:p w14:paraId="2038D88E" w14:textId="77777777" w:rsidR="00810775" w:rsidRPr="00810775" w:rsidRDefault="00810775" w:rsidP="00810775">
      <w:pPr>
        <w:numPr>
          <w:ilvl w:val="0"/>
          <w:numId w:val="1"/>
        </w:numPr>
        <w:jc w:val="both"/>
        <w:rPr>
          <w:rFonts w:ascii="Arial" w:hAnsi="Arial" w:cs="Arial"/>
          <w:iCs/>
        </w:rPr>
      </w:pPr>
      <w:r w:rsidRPr="00810775">
        <w:rPr>
          <w:rFonts w:ascii="Arial" w:hAnsi="Arial" w:cs="Arial"/>
          <w:iCs/>
        </w:rPr>
        <w:t>dokumentowanie sprawdzeń dokonywanych w systemie PESEL;</w:t>
      </w:r>
    </w:p>
    <w:p w14:paraId="3FD88592" w14:textId="24FDE4AD" w:rsidR="00810775" w:rsidRDefault="00810775" w:rsidP="00810775">
      <w:pPr>
        <w:numPr>
          <w:ilvl w:val="0"/>
          <w:numId w:val="1"/>
        </w:numPr>
        <w:jc w:val="both"/>
        <w:rPr>
          <w:rFonts w:ascii="Arial" w:hAnsi="Arial" w:cs="Arial"/>
          <w:iCs/>
        </w:rPr>
      </w:pPr>
      <w:r w:rsidRPr="00810775">
        <w:rPr>
          <w:rFonts w:ascii="Arial" w:hAnsi="Arial" w:cs="Arial"/>
          <w:iCs/>
        </w:rPr>
        <w:t xml:space="preserve">przyjęte rozwiązania organizacyjno-funkcjonalne dotyczące dokonywania sprawdzeń </w:t>
      </w:r>
      <w:r w:rsidRPr="00810775">
        <w:rPr>
          <w:rFonts w:ascii="Arial" w:hAnsi="Arial" w:cs="Arial"/>
          <w:iCs/>
        </w:rPr>
        <w:br/>
        <w:t>w systemie PESEL.</w:t>
      </w:r>
    </w:p>
    <w:p w14:paraId="3B3A7B11" w14:textId="6C273FC2" w:rsidR="005E6029" w:rsidRPr="00810775" w:rsidRDefault="005E6029" w:rsidP="005E6029">
      <w:pPr>
        <w:jc w:val="both"/>
        <w:rPr>
          <w:rFonts w:ascii="Arial" w:hAnsi="Arial" w:cs="Arial"/>
          <w:iCs/>
        </w:rPr>
      </w:pPr>
      <w:r w:rsidRPr="005E6029">
        <w:rPr>
          <w:rFonts w:ascii="Arial" w:hAnsi="Arial" w:cs="Arial"/>
          <w:b/>
          <w:iCs/>
        </w:rPr>
        <w:t>Okres objęty k</w:t>
      </w:r>
      <w:r w:rsidRPr="005E6029">
        <w:rPr>
          <w:rFonts w:ascii="Arial" w:hAnsi="Arial" w:cs="Arial"/>
          <w:b/>
          <w:iCs/>
        </w:rPr>
        <w:t>ontrolą</w:t>
      </w:r>
      <w:r w:rsidRPr="005E6029">
        <w:rPr>
          <w:rFonts w:ascii="Arial" w:hAnsi="Arial" w:cs="Arial"/>
          <w:iCs/>
        </w:rPr>
        <w:t xml:space="preserve"> </w:t>
      </w:r>
      <w:r w:rsidRPr="005E6029">
        <w:rPr>
          <w:rFonts w:ascii="Arial" w:hAnsi="Arial" w:cs="Arial"/>
          <w:iCs/>
        </w:rPr>
        <w:t>od 01.01.2025 r. do 31.08.2025 r.</w:t>
      </w:r>
    </w:p>
    <w:p w14:paraId="3A70FD95" w14:textId="63D86851" w:rsidR="00290770" w:rsidRPr="00290770" w:rsidRDefault="001A252A" w:rsidP="00D177B7">
      <w:pPr>
        <w:jc w:val="both"/>
        <w:rPr>
          <w:rFonts w:ascii="Arial" w:hAnsi="Arial" w:cs="Arial"/>
          <w:b/>
        </w:rPr>
      </w:pPr>
      <w:r w:rsidRPr="008B03CA">
        <w:rPr>
          <w:rFonts w:ascii="Arial" w:hAnsi="Arial" w:cs="Arial"/>
          <w:b/>
        </w:rPr>
        <w:t xml:space="preserve"> </w:t>
      </w:r>
      <w:r w:rsidR="00290770" w:rsidRPr="00290770">
        <w:rPr>
          <w:rFonts w:ascii="Arial" w:hAnsi="Arial" w:cs="Arial"/>
          <w:b/>
        </w:rPr>
        <w:t>Ocena skontrolowanej działalności</w:t>
      </w:r>
      <w:r w:rsidR="00B573F6" w:rsidRPr="008B03CA">
        <w:rPr>
          <w:rFonts w:ascii="Arial" w:hAnsi="Arial" w:cs="Arial"/>
          <w:b/>
        </w:rPr>
        <w:t>:</w:t>
      </w:r>
    </w:p>
    <w:p w14:paraId="7C9827FB" w14:textId="77777777" w:rsidR="00810775" w:rsidRDefault="00810775" w:rsidP="00D177B7">
      <w:pPr>
        <w:jc w:val="both"/>
        <w:rPr>
          <w:rFonts w:ascii="Arial" w:hAnsi="Arial" w:cs="Arial"/>
        </w:rPr>
      </w:pPr>
      <w:r w:rsidRPr="00810775">
        <w:rPr>
          <w:rFonts w:ascii="Arial" w:hAnsi="Arial" w:cs="Arial"/>
        </w:rPr>
        <w:t>Realizację zadań objętych zakresem kontroli oceniono pozytywnie pomimo stwierdzonych nieprawidłowości.</w:t>
      </w:r>
    </w:p>
    <w:p w14:paraId="21886187" w14:textId="4658EF73" w:rsidR="00290770" w:rsidRPr="00290770" w:rsidRDefault="00290770" w:rsidP="00D177B7">
      <w:pPr>
        <w:jc w:val="both"/>
        <w:rPr>
          <w:rFonts w:ascii="Arial" w:hAnsi="Arial" w:cs="Arial"/>
        </w:rPr>
      </w:pPr>
      <w:r w:rsidRPr="00290770">
        <w:rPr>
          <w:rFonts w:ascii="Arial" w:hAnsi="Arial" w:cs="Arial"/>
        </w:rPr>
        <w:t xml:space="preserve">Ocenę sformułowano na podstawie poniżej przedstawionych ustaleń wynikających </w:t>
      </w:r>
      <w:r w:rsidR="005E6029">
        <w:rPr>
          <w:rFonts w:ascii="Arial" w:hAnsi="Arial" w:cs="Arial"/>
        </w:rPr>
        <w:br/>
      </w:r>
      <w:r w:rsidRPr="00290770">
        <w:rPr>
          <w:rFonts w:ascii="Arial" w:hAnsi="Arial" w:cs="Arial"/>
        </w:rPr>
        <w:t>z przeprowadzonych czynności kontrolnych oraz ocen cząstkowych poszczególnych obszarów objętych kontrolą.</w:t>
      </w:r>
    </w:p>
    <w:p w14:paraId="63FBD58F" w14:textId="0D2B7FA3" w:rsidR="00810775" w:rsidRPr="0089311D" w:rsidRDefault="00810775" w:rsidP="00810775">
      <w:pPr>
        <w:jc w:val="both"/>
        <w:rPr>
          <w:rFonts w:ascii="Arial" w:hAnsi="Arial" w:cs="Arial"/>
        </w:rPr>
      </w:pPr>
      <w:r w:rsidRPr="00810775">
        <w:rPr>
          <w:rFonts w:ascii="Arial" w:hAnsi="Arial" w:cs="Arial"/>
        </w:rPr>
        <w:t xml:space="preserve">Obszar I. </w:t>
      </w:r>
      <w:r w:rsidRPr="00810775">
        <w:rPr>
          <w:rFonts w:ascii="Arial" w:hAnsi="Arial" w:cs="Arial"/>
          <w:bCs/>
        </w:rPr>
        <w:t xml:space="preserve">Legalność nadawania upoważnień i uprawnień w zakresie </w:t>
      </w:r>
      <w:r w:rsidRPr="00810775">
        <w:rPr>
          <w:rFonts w:ascii="Arial" w:hAnsi="Arial" w:cs="Arial"/>
          <w:bCs/>
          <w:iCs/>
        </w:rPr>
        <w:t>dokonywania sprawdzeń w systemie PESEL</w:t>
      </w:r>
      <w:r w:rsidRPr="00810775">
        <w:rPr>
          <w:rFonts w:ascii="Arial" w:hAnsi="Arial" w:cs="Arial"/>
        </w:rPr>
        <w:t xml:space="preserve"> - powyższy obszar oceniono pozytywnie.</w:t>
      </w:r>
    </w:p>
    <w:p w14:paraId="2D149F42" w14:textId="7802F9C7" w:rsidR="00810775" w:rsidRPr="00810775" w:rsidRDefault="00810775" w:rsidP="00810775">
      <w:pPr>
        <w:jc w:val="both"/>
        <w:rPr>
          <w:rFonts w:ascii="Arial" w:hAnsi="Arial" w:cs="Arial"/>
        </w:rPr>
      </w:pPr>
      <w:r>
        <w:rPr>
          <w:rFonts w:ascii="Arial" w:hAnsi="Arial" w:cs="Arial"/>
        </w:rPr>
        <w:t>D</w:t>
      </w:r>
      <w:r w:rsidRPr="00810775">
        <w:rPr>
          <w:rFonts w:ascii="Arial" w:hAnsi="Arial" w:cs="Arial"/>
        </w:rPr>
        <w:t>o kontroli wytypowano 23 funkcjonariuszy placówki posiadających uprawnienia do dokonywa</w:t>
      </w:r>
      <w:r w:rsidR="005E6029">
        <w:rPr>
          <w:rFonts w:ascii="Arial" w:hAnsi="Arial" w:cs="Arial"/>
        </w:rPr>
        <w:t xml:space="preserve">nia sprawdzeń w systemie PESEL. </w:t>
      </w:r>
      <w:r w:rsidR="0089311D">
        <w:rPr>
          <w:rFonts w:ascii="Arial" w:hAnsi="Arial" w:cs="Arial"/>
        </w:rPr>
        <w:t>W</w:t>
      </w:r>
      <w:r w:rsidRPr="00810775">
        <w:rPr>
          <w:rFonts w:ascii="Arial" w:hAnsi="Arial" w:cs="Arial"/>
        </w:rPr>
        <w:t xml:space="preserve">szyscy wyżej wymienieni funkcjonariusze </w:t>
      </w:r>
      <w:r w:rsidRPr="00810775">
        <w:rPr>
          <w:rFonts w:ascii="Arial" w:hAnsi="Arial" w:cs="Arial"/>
        </w:rPr>
        <w:lastRenderedPageBreak/>
        <w:t xml:space="preserve">posiadali wydane na podstawie art. 10a ust 13, art. 5aa, art. 50b ust 2 Ustawy z dnia </w:t>
      </w:r>
      <w:r w:rsidR="005E6029">
        <w:rPr>
          <w:rFonts w:ascii="Arial" w:hAnsi="Arial" w:cs="Arial"/>
        </w:rPr>
        <w:br/>
      </w:r>
      <w:r w:rsidRPr="00810775">
        <w:rPr>
          <w:rFonts w:ascii="Arial" w:hAnsi="Arial" w:cs="Arial"/>
        </w:rPr>
        <w:t>12 października 1990 r. o Straży Granicznej (</w:t>
      </w:r>
      <w:proofErr w:type="spellStart"/>
      <w:r w:rsidRPr="00810775">
        <w:rPr>
          <w:rFonts w:ascii="Arial" w:hAnsi="Arial" w:cs="Arial"/>
        </w:rPr>
        <w:t>t.j</w:t>
      </w:r>
      <w:proofErr w:type="spellEnd"/>
      <w:r w:rsidRPr="00810775">
        <w:rPr>
          <w:rFonts w:ascii="Arial" w:hAnsi="Arial" w:cs="Arial"/>
        </w:rPr>
        <w:t xml:space="preserve">. Dz.U.2025.914) upoważnienia do przetwarzania danych osobowych, wydane przez Komendanta Bieszczadzkiego Oddziału Straży Granicznej. W wydanych upoważnieniach wymieniony został wykaz czynności przetwarzania danych nr 1/WKC „Ochrona granicy państwowej i kontrola ruchu granicznego”. W treści każdego upoważnienia znajdowało się pouczenie odnoszące się do zachowania przetwarzanych danych w poufności, zapewnienia bezpieczeństwa danych, w tym ochrony przed niedozwolonym lub niezgodnym z prawem przetwarzaniem oraz przypadkową utratą, zniszczeniem lub uszkodzeniem. W zleceniach nadania dostępu do zbiorów/systemów kontrolowanych funkcjonariuszy odnotowano nadanie dostępu do zbioru danych Centralnej Bazy Danych Straży Granicznej Zintegrowanego Systemu Ewidencji 6 (CBD SG ZSE6) </w:t>
      </w:r>
      <w:r w:rsidR="0089311D">
        <w:rPr>
          <w:rFonts w:ascii="Arial" w:hAnsi="Arial" w:cs="Arial"/>
        </w:rPr>
        <w:br/>
      </w:r>
      <w:r w:rsidRPr="00810775">
        <w:rPr>
          <w:rFonts w:ascii="Arial" w:hAnsi="Arial" w:cs="Arial"/>
        </w:rPr>
        <w:t xml:space="preserve">z uprawnieniem do przeglądania systemu PESEL. Nadania dostępu podpisane zostały przez Komendanta placówki na wniosek bezpośrednich przełożonych poszczególnych funkcjonariuszy. Wszyscy kontrolowani funkcjonariusze złożyli „Oświadczenia o zapoznaniu się z przepisami i zachowaniu klauzuli poufności”, w których funkcjonariusze oświadczyli, </w:t>
      </w:r>
      <w:r w:rsidR="0089311D">
        <w:rPr>
          <w:rFonts w:ascii="Arial" w:hAnsi="Arial" w:cs="Arial"/>
        </w:rPr>
        <w:br/>
      </w:r>
      <w:r w:rsidRPr="00810775">
        <w:rPr>
          <w:rFonts w:ascii="Arial" w:hAnsi="Arial" w:cs="Arial"/>
        </w:rPr>
        <w:t xml:space="preserve">że zapoznali się z: rozporządzeniem Parlamentu Europejskiego i Rady (UE) 2016/679 z dnia 2016 r. w sprawie ochrony osób fizycznych w związku z przetwarzaniem danych osobowych </w:t>
      </w:r>
      <w:r w:rsidR="0089311D">
        <w:rPr>
          <w:rFonts w:ascii="Arial" w:hAnsi="Arial" w:cs="Arial"/>
        </w:rPr>
        <w:br/>
      </w:r>
      <w:r w:rsidRPr="00810775">
        <w:rPr>
          <w:rFonts w:ascii="Arial" w:hAnsi="Arial" w:cs="Arial"/>
        </w:rPr>
        <w:t xml:space="preserve">i w sprawie swobodnego przepływu takich danych oraz uchylenia dyrektywy 95/46/WE, ustawą z dnia 10 maja 2018 r. o ochronie danych osobowych, ustawą z dnia 14 grudnia 2018 r. </w:t>
      </w:r>
      <w:r w:rsidR="0089311D">
        <w:rPr>
          <w:rFonts w:ascii="Arial" w:hAnsi="Arial" w:cs="Arial"/>
        </w:rPr>
        <w:br/>
      </w:r>
      <w:r w:rsidRPr="00810775">
        <w:rPr>
          <w:rFonts w:ascii="Arial" w:hAnsi="Arial" w:cs="Arial"/>
        </w:rPr>
        <w:t xml:space="preserve">o ochronie danych osobowych w związku z zapobieganiem i zwalczaniem przestępczości oraz aktami wewnętrznymi obowiązującymi w Straży Granicznej dotyczącymi ochrony danych osobowych. Ponadto w złożonych oświadczeniach funkcjonariusze zobowiązali się do: zachowania tajemnicy przetwarzanych danych osobowych oraz sposobów ich zabezpieczenia również po ustaniu zatrudnienia, służby lub współpracy, zapewnienia bezpieczeństwa danych osobowych, w tym ochrony przed niedozwolonym lub niezgodnym, z prawem przetwarzaniem danych osobowych oraz przypadkową utratą, zniszczeniem lub uszkodzeniem, do których odstęp uzyskali w trakcie pełnienia służby/pracy/współpracy i po jej ustaniu, a także przetwarzania wyłącznie danych osobowych, w tym w systemach informatycznych, do których dostęp ten wynika z powierzonych przez przełożonego obowiązków służbowych oraz </w:t>
      </w:r>
      <w:r w:rsidR="0089311D">
        <w:rPr>
          <w:rFonts w:ascii="Arial" w:hAnsi="Arial" w:cs="Arial"/>
        </w:rPr>
        <w:br/>
      </w:r>
      <w:r w:rsidRPr="00810775">
        <w:rPr>
          <w:rFonts w:ascii="Arial" w:hAnsi="Arial" w:cs="Arial"/>
        </w:rPr>
        <w:t>z zakresu upoważnienia.</w:t>
      </w:r>
    </w:p>
    <w:p w14:paraId="12166358" w14:textId="4A856C1C" w:rsidR="00810775" w:rsidRPr="0089311D" w:rsidRDefault="00810775" w:rsidP="00810775">
      <w:pPr>
        <w:jc w:val="both"/>
        <w:rPr>
          <w:rFonts w:ascii="Arial" w:hAnsi="Arial" w:cs="Arial"/>
          <w:bCs/>
        </w:rPr>
      </w:pPr>
      <w:r w:rsidRPr="0089311D">
        <w:rPr>
          <w:rFonts w:ascii="Arial" w:hAnsi="Arial" w:cs="Arial"/>
        </w:rPr>
        <w:t xml:space="preserve">Obszar II. </w:t>
      </w:r>
      <w:r w:rsidRPr="0089311D">
        <w:rPr>
          <w:rFonts w:ascii="Arial" w:hAnsi="Arial" w:cs="Arial"/>
          <w:bCs/>
          <w:iCs/>
        </w:rPr>
        <w:t xml:space="preserve">Legalność i celowość dokonywania sprawdzeń w systemie PESEL - </w:t>
      </w:r>
      <w:r w:rsidRPr="0089311D">
        <w:rPr>
          <w:rFonts w:ascii="Arial" w:hAnsi="Arial" w:cs="Arial"/>
        </w:rPr>
        <w:t xml:space="preserve">powyższy obszar oceniono pozytywnie </w:t>
      </w:r>
      <w:r w:rsidRPr="0089311D">
        <w:rPr>
          <w:rFonts w:ascii="Arial" w:hAnsi="Arial" w:cs="Arial"/>
          <w:bCs/>
        </w:rPr>
        <w:t>pomimo stwierdzonych nieprawidłowości.</w:t>
      </w:r>
    </w:p>
    <w:p w14:paraId="1B675D2E" w14:textId="3443E73D" w:rsidR="00810775" w:rsidRPr="0089311D" w:rsidRDefault="00810775" w:rsidP="00810775">
      <w:pPr>
        <w:jc w:val="both"/>
        <w:rPr>
          <w:rFonts w:ascii="Arial" w:hAnsi="Arial" w:cs="Arial"/>
          <w:bCs/>
          <w:iCs/>
          <w:lang w:bidi="pl-PL"/>
        </w:rPr>
      </w:pPr>
      <w:r w:rsidRPr="00810775">
        <w:rPr>
          <w:rFonts w:ascii="Arial" w:hAnsi="Arial" w:cs="Arial"/>
          <w:bCs/>
          <w:iCs/>
        </w:rPr>
        <w:t xml:space="preserve">W toku kontroli prowadzonej w placówce zwrócono się do Dyrektora Biura Ochrony Informacji Komendy Głównej Straży Granicznej o udzielenie, niezbędnych do przeprowadzenia kontroli, informacji o sprawdzeniach w systemie PESEL, dokonanych przez 23 wytypowanych do kontroli funkcjonariuszy placówki, w okresie objętym kontrolą, tj. od 1 stycznia do 31 sierpnia 2025 r. Na podstawie przekazanych informacji ustalono, że spośród 23 funkcjonariuszy wytypowanych do kontroli 3 funkcjonariuszy nie dokonywało sprawdzeń, natomiast pozostali funkcjonariusze dokonali łącznie 326 sprawdzeń. </w:t>
      </w:r>
      <w:r w:rsidR="0089311D">
        <w:rPr>
          <w:rFonts w:ascii="Arial" w:hAnsi="Arial" w:cs="Arial"/>
          <w:bCs/>
          <w:iCs/>
        </w:rPr>
        <w:t>W</w:t>
      </w:r>
      <w:r w:rsidRPr="00810775">
        <w:rPr>
          <w:rFonts w:ascii="Arial" w:hAnsi="Arial" w:cs="Arial"/>
          <w:bCs/>
          <w:iCs/>
        </w:rPr>
        <w:t xml:space="preserve"> odniesieniu do 304 z 326 przypadków sprawdzeń dokonanych w systemie PESEL, przedstawione zostały przyczyny uzasadniające potrzebę dokonania przedmiotowych sprawdzeń, wskazano na związek dokonanych sprawdzeń z realizacją zadań służbowych oraz sposób ich udokumentowania. W przypadku 20 sprawdzeń, w ogólny sposób wskazano na służbowy charakter dokonanych sprawdzeń, przy czym nie przedstawiono inf</w:t>
      </w:r>
      <w:r w:rsidR="005E6029">
        <w:rPr>
          <w:rFonts w:ascii="Arial" w:hAnsi="Arial" w:cs="Arial"/>
          <w:bCs/>
          <w:iCs/>
        </w:rPr>
        <w:t>ormacji o ich udokumentowaniu, a w 2 przypadkach</w:t>
      </w:r>
      <w:r w:rsidR="0089311D">
        <w:rPr>
          <w:rFonts w:ascii="Arial" w:hAnsi="Arial" w:cs="Arial"/>
          <w:bCs/>
          <w:iCs/>
        </w:rPr>
        <w:t xml:space="preserve"> </w:t>
      </w:r>
      <w:r w:rsidRPr="005E6029">
        <w:rPr>
          <w:rFonts w:ascii="Arial" w:hAnsi="Arial" w:cs="Arial"/>
          <w:bCs/>
          <w:iCs/>
        </w:rPr>
        <w:t>funkcjonariusze dokonali sprawdz</w:t>
      </w:r>
      <w:r w:rsidR="0089311D" w:rsidRPr="005E6029">
        <w:rPr>
          <w:rFonts w:ascii="Arial" w:hAnsi="Arial" w:cs="Arial"/>
          <w:bCs/>
          <w:iCs/>
        </w:rPr>
        <w:t>enia własnych danych oso</w:t>
      </w:r>
      <w:r w:rsidR="005E6029" w:rsidRPr="005E6029">
        <w:rPr>
          <w:rFonts w:ascii="Arial" w:hAnsi="Arial" w:cs="Arial"/>
          <w:bCs/>
          <w:iCs/>
        </w:rPr>
        <w:t>bowych</w:t>
      </w:r>
      <w:r w:rsidRPr="005E6029">
        <w:rPr>
          <w:rFonts w:ascii="Arial" w:hAnsi="Arial" w:cs="Arial"/>
          <w:bCs/>
          <w:iCs/>
        </w:rPr>
        <w:t>.</w:t>
      </w:r>
    </w:p>
    <w:p w14:paraId="122B6DC0" w14:textId="2CAA3548" w:rsidR="00810775" w:rsidRPr="0089311D" w:rsidRDefault="00810775" w:rsidP="00810775">
      <w:pPr>
        <w:jc w:val="both"/>
        <w:rPr>
          <w:rFonts w:ascii="Arial" w:hAnsi="Arial" w:cs="Arial"/>
        </w:rPr>
      </w:pPr>
      <w:r w:rsidRPr="0089311D">
        <w:rPr>
          <w:rFonts w:ascii="Arial" w:hAnsi="Arial" w:cs="Arial"/>
        </w:rPr>
        <w:t xml:space="preserve">Obszar III. </w:t>
      </w:r>
      <w:r w:rsidRPr="0089311D">
        <w:rPr>
          <w:rFonts w:ascii="Arial" w:hAnsi="Arial" w:cs="Arial"/>
          <w:bCs/>
        </w:rPr>
        <w:t xml:space="preserve">Dokumentowanie </w:t>
      </w:r>
      <w:r w:rsidRPr="0089311D">
        <w:rPr>
          <w:rFonts w:ascii="Arial" w:hAnsi="Arial" w:cs="Arial"/>
          <w:bCs/>
          <w:iCs/>
        </w:rPr>
        <w:t xml:space="preserve">dokonywania sprawdzeń w systemie PESEL - </w:t>
      </w:r>
      <w:r w:rsidRPr="0089311D">
        <w:rPr>
          <w:rFonts w:ascii="Arial" w:hAnsi="Arial" w:cs="Arial"/>
        </w:rPr>
        <w:t xml:space="preserve">powyższy obszar oceniono pozytywnie </w:t>
      </w:r>
      <w:r w:rsidRPr="0089311D">
        <w:rPr>
          <w:rFonts w:ascii="Arial" w:hAnsi="Arial" w:cs="Arial"/>
          <w:bCs/>
        </w:rPr>
        <w:t>pomimo stwierdzonych nieprawidłowości</w:t>
      </w:r>
      <w:r w:rsidRPr="0089311D">
        <w:rPr>
          <w:rFonts w:ascii="Arial" w:hAnsi="Arial" w:cs="Arial"/>
        </w:rPr>
        <w:t>.</w:t>
      </w:r>
    </w:p>
    <w:p w14:paraId="65C36D48" w14:textId="73CB2469" w:rsidR="00810775" w:rsidRPr="00810775" w:rsidRDefault="00810775" w:rsidP="00810775">
      <w:pPr>
        <w:jc w:val="both"/>
        <w:rPr>
          <w:rFonts w:ascii="Arial" w:hAnsi="Arial" w:cs="Arial"/>
        </w:rPr>
      </w:pPr>
      <w:r w:rsidRPr="00810775">
        <w:rPr>
          <w:rFonts w:ascii="Arial" w:hAnsi="Arial" w:cs="Arial"/>
        </w:rPr>
        <w:t xml:space="preserve">W toku kontroli prowadzonej w placówce dokonano oceny dokumentowania w systemie PESEL celu, zasadności i związku z realizacją zadań służbowych, sprawdzeń w systemie </w:t>
      </w:r>
      <w:r w:rsidRPr="00810775">
        <w:rPr>
          <w:rFonts w:ascii="Arial" w:hAnsi="Arial" w:cs="Arial"/>
        </w:rPr>
        <w:lastRenderedPageBreak/>
        <w:t xml:space="preserve">PESEL przeprowadzonych przez wytypowanych do kontroli funkcjonariuszy placówki. </w:t>
      </w:r>
      <w:r w:rsidR="0089311D">
        <w:rPr>
          <w:rFonts w:ascii="Arial" w:hAnsi="Arial" w:cs="Arial"/>
        </w:rPr>
        <w:t>U</w:t>
      </w:r>
      <w:r w:rsidRPr="00810775">
        <w:rPr>
          <w:rFonts w:ascii="Arial" w:hAnsi="Arial" w:cs="Arial"/>
        </w:rPr>
        <w:t xml:space="preserve">stalono, że </w:t>
      </w:r>
      <w:r w:rsidR="0089311D">
        <w:rPr>
          <w:rFonts w:ascii="Arial" w:hAnsi="Arial" w:cs="Arial"/>
        </w:rPr>
        <w:t>w</w:t>
      </w:r>
      <w:r w:rsidRPr="00810775">
        <w:rPr>
          <w:rFonts w:ascii="Arial" w:hAnsi="Arial" w:cs="Arial"/>
        </w:rPr>
        <w:t xml:space="preserve"> przypadku 208 (64%) skontrolowanych sprawdzeń funkcjonariusze zamieścili w systemie PESEL adnotację wskazującą na cel w jakim dokonanego sprawdzenia. </w:t>
      </w:r>
      <w:r w:rsidR="0089311D">
        <w:rPr>
          <w:rFonts w:ascii="Arial" w:hAnsi="Arial" w:cs="Arial"/>
        </w:rPr>
        <w:br/>
      </w:r>
      <w:r w:rsidRPr="00810775">
        <w:rPr>
          <w:rFonts w:ascii="Arial" w:hAnsi="Arial" w:cs="Arial"/>
        </w:rPr>
        <w:t xml:space="preserve">W przypadku 207 sprawdzeń adnotacje te wskazywały na służbowy charakter dokonanych sprawdzeń, mający związek z realizacją powierzonych funkcjonariuszom obowiązków służbowych, przy czym jedynie w 14 przypadkach (4%) zamieszczono informację pozwalającą na bezpośrednie powiązanie dokonanego sprawdzenia z konkretną prowadzoną sprawą, podano np. numer prowadzonego postępowania, numer sprawy w EZD. </w:t>
      </w:r>
      <w:r w:rsidR="005E6029">
        <w:rPr>
          <w:rFonts w:ascii="Arial" w:hAnsi="Arial" w:cs="Arial"/>
        </w:rPr>
        <w:t>W przypadku pozostałych 118</w:t>
      </w:r>
      <w:r w:rsidRPr="00810775">
        <w:rPr>
          <w:rFonts w:ascii="Arial" w:hAnsi="Arial" w:cs="Arial"/>
        </w:rPr>
        <w:t xml:space="preserve"> sprawdzeń (36%) funkcjonariusze nie podali powodu dokonanych sprawdzeń, zamieszczając w systemie PESEL adnotację o treści „SPR”, co nie pozwala na bezpośrednie powiązanie przeprowadzonych sprawdzeń z realizacją powierzonych funkcjonariuszom obowiązków służbowych.</w:t>
      </w:r>
    </w:p>
    <w:p w14:paraId="78041BDD" w14:textId="165837C4" w:rsidR="00810775" w:rsidRPr="0089311D" w:rsidRDefault="00810775" w:rsidP="00810775">
      <w:pPr>
        <w:jc w:val="both"/>
        <w:rPr>
          <w:rFonts w:ascii="Arial" w:hAnsi="Arial" w:cs="Arial"/>
        </w:rPr>
      </w:pPr>
      <w:r w:rsidRPr="0089311D">
        <w:rPr>
          <w:rFonts w:ascii="Arial" w:hAnsi="Arial" w:cs="Arial"/>
        </w:rPr>
        <w:t xml:space="preserve">Obszar IV. </w:t>
      </w:r>
      <w:r w:rsidRPr="0089311D">
        <w:rPr>
          <w:rFonts w:ascii="Arial" w:hAnsi="Arial" w:cs="Arial"/>
          <w:bCs/>
        </w:rPr>
        <w:t xml:space="preserve">Przyjęte rozwiązania organizacyjno-funkcjonalne dotyczące </w:t>
      </w:r>
      <w:r w:rsidRPr="0089311D">
        <w:rPr>
          <w:rFonts w:ascii="Arial" w:hAnsi="Arial" w:cs="Arial"/>
          <w:bCs/>
          <w:iCs/>
        </w:rPr>
        <w:t xml:space="preserve">dokonywania sprawdzeń w systemie PESEL - </w:t>
      </w:r>
      <w:r w:rsidRPr="0089311D">
        <w:rPr>
          <w:rFonts w:ascii="Arial" w:hAnsi="Arial" w:cs="Arial"/>
        </w:rPr>
        <w:t>powyższy obszar oceniono pozytywnie.</w:t>
      </w:r>
    </w:p>
    <w:p w14:paraId="50ADE16C" w14:textId="07B148B6" w:rsidR="00810775" w:rsidRPr="00810775" w:rsidRDefault="00810775" w:rsidP="00810775">
      <w:pPr>
        <w:jc w:val="both"/>
        <w:rPr>
          <w:rFonts w:ascii="Arial" w:hAnsi="Arial" w:cs="Arial"/>
        </w:rPr>
      </w:pPr>
      <w:r w:rsidRPr="00810775">
        <w:rPr>
          <w:rFonts w:ascii="Arial" w:hAnsi="Arial" w:cs="Arial"/>
        </w:rPr>
        <w:t>W toku prowadzonej kontroli dokonano przeglądnięcia, obowiązujących w okresie objętym kontrolą, Wewnętrznego Podziału Zadań Placówki Straży Granicznej w Rzeszowie-Jasionce, szczegółowych zakresów obowiązków i uprawnień</w:t>
      </w:r>
      <w:r w:rsidR="005E6029">
        <w:rPr>
          <w:rFonts w:ascii="Arial" w:hAnsi="Arial" w:cs="Arial"/>
        </w:rPr>
        <w:t xml:space="preserve"> 23 funkcjonariuszy placówki</w:t>
      </w:r>
      <w:r w:rsidRPr="00810775">
        <w:rPr>
          <w:rFonts w:ascii="Arial" w:hAnsi="Arial" w:cs="Arial"/>
        </w:rPr>
        <w:t xml:space="preserve">. W okresie objętym kontrolą w placówce obowiązywał Wewnętrzny Podział Zadań Placówki Straży Granicznej w Rzeszowie-Jasionce z dnia 22.05.2024 r., oraz Wewnętrzny Podział Zadań Placówki Straży Granicznej w Rzeszowie-Jasionce z dnia 24.03.2025 r., ww. dokumenty zostały zatwierdzone przez Komendanta Bieszczadzkiego Oddziału Straży Granicznej. </w:t>
      </w:r>
      <w:r w:rsidRPr="00810775">
        <w:rPr>
          <w:rFonts w:ascii="Arial" w:hAnsi="Arial" w:cs="Arial"/>
          <w:lang w:bidi="pl-PL"/>
        </w:rPr>
        <w:t xml:space="preserve">Funkcjonariusze objęci kontrolą wykonują zadania zgodnie ze szczegółowymi zakresami obowiązków i uprawnień na danym stanowisku. W szczegółowych zakresach obowiązków </w:t>
      </w:r>
      <w:r w:rsidR="005E6029">
        <w:rPr>
          <w:rFonts w:ascii="Arial" w:hAnsi="Arial" w:cs="Arial"/>
          <w:lang w:bidi="pl-PL"/>
        </w:rPr>
        <w:br/>
      </w:r>
      <w:r w:rsidRPr="00810775">
        <w:rPr>
          <w:rFonts w:ascii="Arial" w:hAnsi="Arial" w:cs="Arial"/>
          <w:lang w:bidi="pl-PL"/>
        </w:rPr>
        <w:t xml:space="preserve">i uprawnień wszystkich funkcjonariuszy, którzy zostali poddani kontroli, znajdowały się zapisy, odnoszące się do obowiązków dotyczących przestrzegania przepisów dotyczących przetwarzania informacji niejawnych oraz danych osobowych, zapewnienia należytej ochrony przetwarzanym informacjom oraz zabezpieczenie informacji przed nieuprawnionym ujawnieniem, utratą lub zniszczeniem, a także obowiązku posiadania upoważnienia do gromadzenia, przechowywania i przetwarzania danych osobowych, w zbiorach określonych </w:t>
      </w:r>
      <w:r w:rsidR="005E6029">
        <w:rPr>
          <w:rFonts w:ascii="Arial" w:hAnsi="Arial" w:cs="Arial"/>
          <w:lang w:bidi="pl-PL"/>
        </w:rPr>
        <w:br/>
      </w:r>
      <w:r w:rsidRPr="00810775">
        <w:rPr>
          <w:rFonts w:ascii="Arial" w:hAnsi="Arial" w:cs="Arial"/>
          <w:lang w:bidi="pl-PL"/>
        </w:rPr>
        <w:t>w imiennych upoważnieniach.</w:t>
      </w:r>
    </w:p>
    <w:p w14:paraId="2BCA5B41" w14:textId="7FCAA3B2" w:rsidR="00290770" w:rsidRDefault="00290770" w:rsidP="00E35ACF">
      <w:pPr>
        <w:jc w:val="both"/>
        <w:rPr>
          <w:rFonts w:ascii="Arial" w:hAnsi="Arial" w:cs="Arial"/>
        </w:rPr>
      </w:pPr>
      <w:r w:rsidRPr="00E35ACF">
        <w:rPr>
          <w:rFonts w:ascii="Arial" w:hAnsi="Arial" w:cs="Arial"/>
        </w:rPr>
        <w:t>Wnioski/zalecenia</w:t>
      </w:r>
      <w:r w:rsidR="00331399" w:rsidRPr="00E35ACF">
        <w:rPr>
          <w:rFonts w:ascii="Arial" w:hAnsi="Arial" w:cs="Arial"/>
        </w:rPr>
        <w:t>:</w:t>
      </w:r>
      <w:r w:rsidR="00810775">
        <w:rPr>
          <w:rFonts w:ascii="Arial" w:hAnsi="Arial" w:cs="Arial"/>
        </w:rPr>
        <w:t xml:space="preserve"> </w:t>
      </w:r>
    </w:p>
    <w:p w14:paraId="1576F84B" w14:textId="39B7692B" w:rsidR="00810775" w:rsidRPr="001F0603" w:rsidRDefault="00810775" w:rsidP="00810775">
      <w:pPr>
        <w:numPr>
          <w:ilvl w:val="0"/>
          <w:numId w:val="6"/>
        </w:numPr>
        <w:jc w:val="both"/>
        <w:rPr>
          <w:rFonts w:ascii="Arial" w:hAnsi="Arial" w:cs="Arial"/>
        </w:rPr>
      </w:pPr>
      <w:r w:rsidRPr="00810775">
        <w:rPr>
          <w:rFonts w:ascii="Arial" w:hAnsi="Arial" w:cs="Arial"/>
        </w:rPr>
        <w:t>Zaplanować  szkolenia funkcjonariuszy i pracowników placówki na temat przestrzegania zasad postępowania w sprawie dokonywania sprawdzeń i właściwego dokumentowania powodów dokonywanych sprawdzeń, w systemach poszukiwawczych i informacyjnych dostępnych w Straży Granicznej.</w:t>
      </w:r>
    </w:p>
    <w:p w14:paraId="3ABE9311" w14:textId="3E9C0C31" w:rsidR="00810775" w:rsidRPr="005E6029" w:rsidRDefault="00810775" w:rsidP="00810775">
      <w:pPr>
        <w:numPr>
          <w:ilvl w:val="0"/>
          <w:numId w:val="6"/>
        </w:numPr>
        <w:jc w:val="both"/>
        <w:rPr>
          <w:rFonts w:ascii="Arial" w:hAnsi="Arial" w:cs="Arial"/>
        </w:rPr>
      </w:pPr>
      <w:r w:rsidRPr="005E6029">
        <w:rPr>
          <w:rFonts w:ascii="Arial" w:hAnsi="Arial" w:cs="Arial"/>
        </w:rPr>
        <w:t xml:space="preserve">Z funkcjonariuszami placówki, którzy </w:t>
      </w:r>
      <w:r w:rsidRPr="005E6029">
        <w:rPr>
          <w:rFonts w:ascii="Arial" w:hAnsi="Arial" w:cs="Arial"/>
          <w:bCs/>
          <w:iCs/>
        </w:rPr>
        <w:t xml:space="preserve">dokonali w systemie PESEL sprawdzeń własnych danych osobowych, </w:t>
      </w:r>
      <w:r w:rsidRPr="005E6029">
        <w:rPr>
          <w:rFonts w:ascii="Arial" w:hAnsi="Arial" w:cs="Arial"/>
        </w:rPr>
        <w:t xml:space="preserve">przeprowadzić rozmowy służbowe na temat przestrzegania zasad postępowania w sprawie dokonywania sprawdzeń w systemach poszukiwawczych </w:t>
      </w:r>
      <w:r w:rsidR="005E6029" w:rsidRPr="005E6029">
        <w:rPr>
          <w:rFonts w:ascii="Arial" w:hAnsi="Arial" w:cs="Arial"/>
        </w:rPr>
        <w:br/>
      </w:r>
      <w:r w:rsidRPr="005E6029">
        <w:rPr>
          <w:rFonts w:ascii="Arial" w:hAnsi="Arial" w:cs="Arial"/>
        </w:rPr>
        <w:t>i informacyjnych dostępnych w Straży Granicznej.</w:t>
      </w:r>
    </w:p>
    <w:p w14:paraId="3C1CBC3B" w14:textId="77777777" w:rsidR="00810775" w:rsidRPr="00810775" w:rsidRDefault="00810775" w:rsidP="00810775">
      <w:pPr>
        <w:numPr>
          <w:ilvl w:val="0"/>
          <w:numId w:val="6"/>
        </w:numPr>
        <w:jc w:val="both"/>
        <w:rPr>
          <w:rFonts w:ascii="Arial" w:hAnsi="Arial" w:cs="Arial"/>
        </w:rPr>
      </w:pPr>
      <w:r w:rsidRPr="00810775">
        <w:rPr>
          <w:rFonts w:ascii="Arial" w:hAnsi="Arial" w:cs="Arial"/>
        </w:rPr>
        <w:t xml:space="preserve">Dokonać weryfikacji i aktualizacji nadanych uprawnień dostępu do systemów poszukiwawczych i informacyjnych dostępnych w Straży Granicznej, w celu ograniczenia przyznawania dostępu wyłącznie dla funkcjonariuszy i pracowników placówki, którym jest on niezbędny do wykonywania obowiązków służbowych. </w:t>
      </w:r>
    </w:p>
    <w:p w14:paraId="0D1B8FAD" w14:textId="77777777" w:rsidR="00290770" w:rsidRPr="00290770" w:rsidRDefault="00290770" w:rsidP="00D177B7">
      <w:pPr>
        <w:jc w:val="both"/>
        <w:rPr>
          <w:rFonts w:ascii="Arial" w:hAnsi="Arial" w:cs="Arial"/>
        </w:rPr>
      </w:pPr>
      <w:r w:rsidRPr="00290770">
        <w:rPr>
          <w:rFonts w:ascii="Arial" w:hAnsi="Arial" w:cs="Arial"/>
        </w:rPr>
        <w:t xml:space="preserve"> </w:t>
      </w:r>
    </w:p>
    <w:sectPr w:rsidR="00290770" w:rsidRPr="002907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4B34D" w14:textId="77777777" w:rsidR="001E45A9" w:rsidRDefault="001E45A9" w:rsidP="00E35ACF">
      <w:pPr>
        <w:spacing w:after="0" w:line="240" w:lineRule="auto"/>
      </w:pPr>
      <w:r>
        <w:separator/>
      </w:r>
    </w:p>
  </w:endnote>
  <w:endnote w:type="continuationSeparator" w:id="0">
    <w:p w14:paraId="32A50D25" w14:textId="77777777" w:rsidR="001E45A9" w:rsidRDefault="001E45A9" w:rsidP="00E3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FE185" w14:textId="77777777" w:rsidR="001E45A9" w:rsidRDefault="001E45A9" w:rsidP="00E35ACF">
      <w:pPr>
        <w:spacing w:after="0" w:line="240" w:lineRule="auto"/>
      </w:pPr>
      <w:r>
        <w:separator/>
      </w:r>
    </w:p>
  </w:footnote>
  <w:footnote w:type="continuationSeparator" w:id="0">
    <w:p w14:paraId="578A2125" w14:textId="77777777" w:rsidR="001E45A9" w:rsidRDefault="001E45A9" w:rsidP="00E35ACF">
      <w:pPr>
        <w:spacing w:after="0" w:line="240" w:lineRule="auto"/>
      </w:pPr>
      <w:r>
        <w:continuationSeparator/>
      </w:r>
    </w:p>
  </w:footnote>
  <w:footnote w:id="1">
    <w:p w14:paraId="5736818D" w14:textId="77777777" w:rsidR="0089311D" w:rsidRDefault="0089311D" w:rsidP="0089311D">
      <w:pPr>
        <w:pStyle w:val="Tekstprzypisudolnego"/>
      </w:pPr>
      <w:r>
        <w:rPr>
          <w:rStyle w:val="Odwoanieprzypisudolnego"/>
        </w:rPr>
        <w:footnoteRef/>
      </w:r>
      <w:r>
        <w:t xml:space="preserve"> Zwanej dalej placówką.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D7F"/>
    <w:multiLevelType w:val="hybridMultilevel"/>
    <w:tmpl w:val="236C5AEA"/>
    <w:lvl w:ilvl="0" w:tplc="D1DC7B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22CEA"/>
    <w:multiLevelType w:val="hybridMultilevel"/>
    <w:tmpl w:val="A776E3CE"/>
    <w:lvl w:ilvl="0" w:tplc="D1DC7B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B272DB"/>
    <w:multiLevelType w:val="hybridMultilevel"/>
    <w:tmpl w:val="028CF512"/>
    <w:lvl w:ilvl="0" w:tplc="D1DC7B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1F9643C"/>
    <w:multiLevelType w:val="hybridMultilevel"/>
    <w:tmpl w:val="4F980A02"/>
    <w:lvl w:ilvl="0" w:tplc="D1DC7B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B840235"/>
    <w:multiLevelType w:val="hybridMultilevel"/>
    <w:tmpl w:val="AED0DB86"/>
    <w:lvl w:ilvl="0" w:tplc="D1DC7B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E514927"/>
    <w:multiLevelType w:val="hybridMultilevel"/>
    <w:tmpl w:val="A732B378"/>
    <w:lvl w:ilvl="0" w:tplc="A928D7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C"/>
    <w:rsid w:val="0007098A"/>
    <w:rsid w:val="001A252A"/>
    <w:rsid w:val="001B1085"/>
    <w:rsid w:val="001E45A9"/>
    <w:rsid w:val="001F0603"/>
    <w:rsid w:val="00263D3C"/>
    <w:rsid w:val="00290770"/>
    <w:rsid w:val="00331399"/>
    <w:rsid w:val="00466706"/>
    <w:rsid w:val="004D7A59"/>
    <w:rsid w:val="005E6029"/>
    <w:rsid w:val="0074076B"/>
    <w:rsid w:val="00810775"/>
    <w:rsid w:val="0089311D"/>
    <w:rsid w:val="008B03CA"/>
    <w:rsid w:val="00B573F6"/>
    <w:rsid w:val="00D177B7"/>
    <w:rsid w:val="00E35A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CC3F"/>
  <w15:chartTrackingRefBased/>
  <w15:docId w15:val="{8FE09270-7216-46B9-B912-3784FABE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E35ACF"/>
    <w:pPr>
      <w:spacing w:after="0" w:line="240" w:lineRule="auto"/>
      <w:ind w:left="720"/>
      <w:contextualSpacing/>
      <w:jc w:val="both"/>
    </w:pPr>
    <w:rPr>
      <w:rFonts w:ascii="Calibri" w:eastAsia="Calibri" w:hAnsi="Calibri" w:cs="Times New Roman"/>
    </w:rPr>
  </w:style>
  <w:style w:type="paragraph" w:styleId="Tekstprzypisudolnego">
    <w:name w:val="footnote text"/>
    <w:basedOn w:val="Normalny"/>
    <w:link w:val="TekstprzypisudolnegoZnak"/>
    <w:uiPriority w:val="99"/>
    <w:unhideWhenUsed/>
    <w:rsid w:val="00E35ACF"/>
    <w:pPr>
      <w:spacing w:after="0" w:line="240" w:lineRule="auto"/>
      <w:jc w:val="both"/>
    </w:pPr>
    <w:rPr>
      <w:rFonts w:ascii="Calibri" w:eastAsia="Times New Roman" w:hAnsi="Calibri"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35ACF"/>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unhideWhenUsed/>
    <w:rsid w:val="00E35ACF"/>
    <w:rPr>
      <w:vertAlign w:val="superscript"/>
    </w:rPr>
  </w:style>
  <w:style w:type="paragraph" w:styleId="Tekstdymka">
    <w:name w:val="Balloon Text"/>
    <w:basedOn w:val="Normalny"/>
    <w:link w:val="TekstdymkaZnak"/>
    <w:uiPriority w:val="99"/>
    <w:semiHidden/>
    <w:unhideWhenUsed/>
    <w:rsid w:val="005E602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60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1323</Words>
  <Characters>7938</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Straż Graniczna</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Wąsik Iwona</dc:creator>
  <cp:keywords/>
  <dc:description/>
  <cp:lastModifiedBy>Łach Wojciech</cp:lastModifiedBy>
  <cp:revision>9</cp:revision>
  <cp:lastPrinted>2026-06-01T08:41:00Z</cp:lastPrinted>
  <dcterms:created xsi:type="dcterms:W3CDTF">2025-06-26T08:05:00Z</dcterms:created>
  <dcterms:modified xsi:type="dcterms:W3CDTF">2026-06-01T09:39:00Z</dcterms:modified>
</cp:coreProperties>
</file>